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6FC84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720" w:lineRule="exact"/>
        <w:ind w:left="0" w:leftChars="0" w:firstLine="883" w:firstLineChars="20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44"/>
          <w:sz w:val="44"/>
          <w:szCs w:val="44"/>
          <w:lang w:val="en-US" w:eastAsia="zh-CN" w:bidi="ar-SA"/>
        </w:rPr>
        <w:t>广东财经大学学科交叉中心</w:t>
      </w:r>
      <w:r>
        <w:rPr>
          <w:rFonts w:hint="eastAsia" w:ascii="方正小标宋简体" w:hAnsi="方正小标宋简体" w:eastAsia="方正小标宋简体" w:cs="方正小标宋简体"/>
          <w:b/>
          <w:bCs/>
          <w:strike w:val="0"/>
          <w:color w:val="auto"/>
          <w:kern w:val="44"/>
          <w:sz w:val="44"/>
          <w:szCs w:val="44"/>
          <w:lang w:val="en-US" w:eastAsia="zh-CN" w:bidi="ar-SA"/>
        </w:rPr>
        <w:t>建设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44"/>
          <w:sz w:val="44"/>
          <w:szCs w:val="44"/>
          <w:lang w:val="en-US" w:eastAsia="zh-CN" w:bidi="ar-SA"/>
        </w:rPr>
        <w:t>方案</w:t>
      </w:r>
    </w:p>
    <w:p w14:paraId="2047B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color w:val="auto"/>
        </w:rPr>
      </w:pPr>
      <w:r>
        <w:rPr>
          <w:rFonts w:hint="default" w:ascii="方正小标宋简体" w:hAnsi="Arial" w:eastAsia="方正小标宋简体" w:cs="Arial"/>
          <w:b/>
          <w:bCs/>
          <w:color w:val="auto"/>
          <w:kern w:val="0"/>
          <w:sz w:val="44"/>
          <w:szCs w:val="44"/>
          <w:lang w:val="en-US" w:eastAsia="zh-CN"/>
        </w:rPr>
        <w:t>（</w:t>
      </w:r>
      <w:r>
        <w:rPr>
          <w:rFonts w:hint="eastAsia" w:ascii="方正小标宋简体" w:hAnsi="Arial" w:eastAsia="方正小标宋简体" w:cs="Arial"/>
          <w:b/>
          <w:bCs/>
          <w:color w:val="auto"/>
          <w:kern w:val="0"/>
          <w:sz w:val="44"/>
          <w:szCs w:val="44"/>
          <w:lang w:val="en-US" w:eastAsia="zh-CN"/>
        </w:rPr>
        <w:t>2026-2030</w:t>
      </w:r>
      <w:r>
        <w:rPr>
          <w:rFonts w:hint="default" w:ascii="方正小标宋简体" w:hAnsi="Arial" w:eastAsia="方正小标宋简体" w:cs="Arial"/>
          <w:b/>
          <w:bCs/>
          <w:color w:val="auto"/>
          <w:kern w:val="0"/>
          <w:sz w:val="44"/>
          <w:szCs w:val="44"/>
          <w:lang w:val="en-US" w:eastAsia="zh-CN"/>
        </w:rPr>
        <w:t>）</w:t>
      </w:r>
    </w:p>
    <w:p w14:paraId="5B2C501B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72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44"/>
          <w:sz w:val="44"/>
          <w:szCs w:val="44"/>
          <w:lang w:val="en-US" w:eastAsia="zh-CN" w:bidi="ar-SA"/>
        </w:rPr>
        <w:t>（征求意见稿）</w:t>
      </w:r>
    </w:p>
    <w:p w14:paraId="6307FECD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 w14:paraId="5D249BEA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为深入贯彻《教育强国建设规划纲要（2024—2035年）》《高等教育学科专业设置调整优化行动方案（2025-2027年）》和《广东省高等教育学科专业设置调整优化实施方案》等文件精神，探索新兴、交叉学科建设，培育新的学科增长点，更好地服务粤港澳大湾区高质量发展，制定本方案。</w:t>
      </w:r>
    </w:p>
    <w:p w14:paraId="2B9443EA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一、基本原则</w:t>
      </w:r>
    </w:p>
    <w:p w14:paraId="44F96B9F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default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（一）需求引领，交叉融合。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紧密对接国家重大战略、区域经济社会发展急需和未来产业发展趋势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color w:val="auto"/>
          <w:kern w:val="2"/>
          <w:sz w:val="32"/>
          <w:szCs w:val="32"/>
          <w:highlight w:val="none"/>
          <w:lang w:val="en-US" w:eastAsia="zh-CN" w:bidi="ar-SA"/>
        </w:rPr>
        <w:t>充分发挥学校经管法为主体、文理工艺教和交叉学科等多学科协同发展的聚合效应，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聚焦人工智能、数字经济、国家安全等新兴、交叉领域，打造服务产业升级、治理创新与民生改善的交叉成果，形成具有广财辨识度的交叉学科品牌。</w:t>
      </w:r>
    </w:p>
    <w:p w14:paraId="3D535EEC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破除壁垒，协同创新。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突破传统学科界限与组织壁垒，构建高效灵活的组织形态和架构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，在人事聘用、职称评聘、学科发展、科研组织、资源投入等方面灵活施策。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整合校内外优质资源，实现“人才培养、科学研究、社会服务”一体化的协同创新，打造产学研深度融合的创新联合体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63C427B4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试点先行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，择优支持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优先支持学科基础扎实、改革意愿强、目标清晰的单位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开展分中心试点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，打造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一批多学科交叉、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多主体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协同参与的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教学科研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创新平台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，培育标志性成果，探索可复制、可推广的学科交叉组织模式与运行机制。</w:t>
      </w:r>
    </w:p>
    <w:p w14:paraId="0893F16C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二、建设目标</w:t>
      </w:r>
    </w:p>
    <w:p w14:paraId="0CEDD4EE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到2030年，全面形成“1+N+X”学科交叉建设体系，建成组织架构完善、运行机制灵活、湾区特色鲜明、示范效应突出的学科交叉中心和发展高地。</w:t>
      </w:r>
    </w:p>
    <w:p w14:paraId="65DB0E22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达成“1核”统领。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建成“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领导小组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－学科交叉中心－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专家咨询委员会”三位一体的管理中枢，实现对全校交叉学科建设的统筹谋划与资源调配，成为跨学科建设的“核心大脑”。</w:t>
      </w:r>
    </w:p>
    <w:p w14:paraId="15618271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形成“N翼”布局。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设立8-12个特色学科交叉分中心作为“协同羽翼”，建强国家安全学、数字经济学、数字法治等优势交叉学科，构建“数据科学+经管法”“人工智能+经管法”等交叉学科群，在数字治理、金融科技、低空经济等领域形成一批新兴的学科交叉增长点。</w:t>
      </w:r>
    </w:p>
    <w:p w14:paraId="65F061C2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实现“X维”突破。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在人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才培养上，</w:t>
      </w:r>
      <w:bookmarkStart w:id="0" w:name="OLE_LINK2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新增5-8个适应新技术、新产业、新业态的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交叉复合型人才培养示范载体，具有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多学科视野的复合型创新人才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培养能力持续提升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在科研创新上，产出A类以上论文1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5篇左右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、国家级项目20项左右等一批新兴、交叉领域标志性研究成果。在团队建设上，精准引育一批学科交叉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领军人才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，组建8-10支高水平跨学科攻关团队，壮大学科交叉融合发展的“主力军”。</w:t>
      </w:r>
    </w:p>
    <w:p w14:paraId="06F37878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三、主要建设内容</w:t>
      </w:r>
    </w:p>
    <w:p w14:paraId="2CD218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（一）构建高效协同的管理架构和运行机制</w:t>
      </w:r>
    </w:p>
    <w:p w14:paraId="13CDF7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聚焦破除学科壁垒、强化统筹谋划，构建“1核”引领、责权清晰、运行高效的管理架构，为全校交叉学科建设提供制度保障与资源支撑。</w:t>
      </w:r>
    </w:p>
    <w:p w14:paraId="1F2988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321" w:firstLineChars="1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1.建立顶层决策组织</w:t>
      </w:r>
    </w:p>
    <w:p w14:paraId="1AA092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成立“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广东财经大学学科交叉建设领导小组”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，由党委书记、校长担任主任，分管学科、教学、人力、科研的校领导担任副主任，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成员由发展规划部、研究生院、人力资源部、教务部、科研部、招生考试部、教学质量监控与评估中心、校友工作与社会合作办公室等部门，以及各二级学院和研究院院长组成。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负责统筹学科交叉建设顶层设计、重要政策文件审定、分中心立项审批及重要资源调配决策。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设立“广东财经大学学科交叉建设专家咨询委员会”，聘请校内外相关领域知名学者、行业专家，对交叉研究方向、重大项目、评价标准等提供学术咨询与评议。</w:t>
      </w:r>
    </w:p>
    <w:p w14:paraId="75E171A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2.设立学科交叉中心</w:t>
      </w:r>
    </w:p>
    <w:p w14:paraId="14A40AC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设立广东财经大学学科交叉中心，挂靠发展规划部，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作为“1核”实体化运行载体，负责政策研究、规划制定、制度起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草、项目（分中心）申报受理、过程管理、评估考核、宣传推广以及协调跨院部资源对接等工作。下设学科交叉中心办公室作为日常办事机构，确保交叉学科建设常态化、专业化运行。</w:t>
      </w:r>
    </w:p>
    <w:p w14:paraId="30F134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742" w:firstLineChars="231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3.创设分中心实施体</w:t>
      </w:r>
    </w:p>
    <w:p w14:paraId="3F0FDF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面向各教学科研机构组织开展“学科交叉分中心”立项建设，实行“自上而下+自下而上”相结合的运行机制，根据重大战略需求和学科布局需要，自上而下委托立项；同时面向各教学科研机构开放申报，自下而上遴选优秀项目，鼓励跨学院、跨学科联合申报，作为“N翼”的具体实施载体。分中心围绕明确的交叉研究方向，依托教学科研平台，组建项目团队。实行“校领导牵头+主任负责制”，由一名校领导牵头建设，相关学科带头人担任主任，负责分中心建设运行。赋予分中心负责人人才引进建议权，在引进高层次人才、行业专家及双聘教师时，中心负责人可提出推荐意见，经学校相关程序审批后，引进人员必须实质性参与分中心的团队建设、科研攻关、人才培养和社会服务等工作，确保人才引进与交叉学科建设目标紧密衔接。推动绩效明显、基本稳定成熟的分中心，成为实体性组织和平台，加快系统化、规模化、高质量发展步伐。</w:t>
      </w:r>
    </w:p>
    <w:p w14:paraId="409778E4">
      <w:pPr>
        <w:pStyle w:val="4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4.优化资源配置管理</w:t>
      </w:r>
    </w:p>
    <w:p w14:paraId="6A7870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构建“1核”统领的学科资源配置与动态调整机制，形成全校“一盘棋”的资源统筹格局，强化资源供给与正向激励。设立学科交叉融合专项资金，根据分中心建设定位、发展潜力和预期成效，实行重大、重点、一般三类分级立项资助，重大项目聚焦国家重大战略和前沿交叉领域，给予高额度持续资助；重点项目聚焦区域发展关键需求和优势交叉方向，给予较大力度资助；一般项目聚焦新兴交叉方向培育，依托所在单位现有资源开展建设，建设成效显著的可在结项后申请奖补。在学科布局、人才培养、科研创新、人事制度等方面灵活施策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建立健全促进跨学科交叉的评价激励机制，完善跨学科合作成果的绩效考核、利益分配及认定方式，充分激发教师参与跨学科合作的积极性。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建立动态调整与退出机制。建立适应交叉研究规律多元化考核评价体系，对分中心实行“年度自评、中期评估、期满考核”三级动态管理，实现“优胜劣汰、能进能出”的良性竞争格局。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分中心建设周期一般为3年，根据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考核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结果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团队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奖补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对建设成效突出、成果显著的分中心在后续经费支持、研究生指标分配、人才引进等方面予以倾斜。</w:t>
      </w:r>
    </w:p>
    <w:p w14:paraId="46C970AF">
      <w:pPr>
        <w:keepNext w:val="0"/>
        <w:keepLines w:val="0"/>
        <w:pageBreakBefore w:val="0"/>
        <w:widowControl/>
        <w:suppressLineNumbers w:val="0"/>
        <w:kinsoku/>
        <w:overflowPunct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/>
          <w:color w:val="auto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（二）布局特色鲜明的新兴、交叉学科方向</w:t>
      </w:r>
    </w:p>
    <w:p w14:paraId="70B135BD">
      <w:pPr>
        <w:keepNext w:val="0"/>
        <w:keepLines w:val="0"/>
        <w:widowControl w:val="0"/>
        <w:suppressLineNumbers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立足经管法主干学科优势，耦合多学科资源，促进“财经-法治-科技-安全”多维交叉、“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高校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+政府部门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+行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业+科研院所”多元协同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，构建“N翼”协同新兴、交叉学科方向，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 xml:space="preserve">优化学科布局、赋能内涵升级和提升学科实力奠定基础。 </w:t>
      </w:r>
    </w:p>
    <w:p w14:paraId="75FE8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1.建强现有优势交叉学科</w:t>
      </w:r>
    </w:p>
    <w:p w14:paraId="2D799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学校优势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交叉学科发展水平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重点建强国家安全学、数字经济与治理、设计学、智能科学与技术、低空技术与工程、涉外法治等现有交叉学科领域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，聚焦粤港澳大湾区经济安全、数字经济、低空经济发展、涉外法治等核心需求，精准凝练特色发展方向，深化交叉内涵建设，形成具有湾区辨识度的优势学科，持续提升服务国家重大战略和粤港澳大湾区现代化建设的能力。 </w:t>
      </w:r>
    </w:p>
    <w:p w14:paraId="0D63990F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2.培育目录内新兴、交叉学科</w:t>
      </w:r>
    </w:p>
    <w:p w14:paraId="462B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对标国家学科专业目录，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锚定国家急需学科方向，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培育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区域国别学、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纪检监察学、密码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等目录内新兴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交叉学科。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建立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健全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学位点培育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和动态调整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机制，鼓励传统学科向新兴学科、交叉学科转型，匹配国家战略与湾区发展需求，逐步构建梯度有序的交叉学科培育体系，为学位点申报奠定坚实基础。</w:t>
      </w:r>
    </w:p>
    <w:p w14:paraId="1DD3B63E">
      <w:pPr>
        <w:pStyle w:val="4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3.孵化目录外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学科交叉融合新增长点</w:t>
      </w:r>
    </w:p>
    <w:p w14:paraId="59415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重点推进“新文科”与“新工科”深度交融，支持文工、文理、理工、经管等多学科交叉，开展差异化特色建设。充分发挥“AI+”在科学与人文领域的潜能，推动跨领域融合创新，在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数据安全、银发经济、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金融科技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、低空经济、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跨境金融、乡村振兴、绿色低碳发展等领域形成新兴技术与经管法学科融合的新方向、新路径。鼓励交叉方向在条件成熟时申报目录外二级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或交叉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学科，探索建立“需求导向、动态调整”的自设交叉学科孵化机制，培育具有“广财”特色的交叉学科增长点。</w:t>
      </w:r>
    </w:p>
    <w:p w14:paraId="433A08DC">
      <w:pPr>
        <w:pStyle w:val="4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643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（三）强化多元贯通的复合型创新人才供给能力</w:t>
      </w:r>
    </w:p>
    <w:p w14:paraId="24EE28EC">
      <w:pPr>
        <w:keepNext w:val="0"/>
        <w:keepLines w:val="0"/>
        <w:widowControl/>
        <w:suppressLineNumbers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面向科技前沿与产业一线需求，构建本研贯通、科教融汇、产教协同的育人体系，培养具有多学科视野和解决复杂问题能力的复合型创新人才。</w:t>
      </w:r>
    </w:p>
    <w:p w14:paraId="19DEDFC5">
      <w:pPr>
        <w:keepNext w:val="0"/>
        <w:keepLines w:val="0"/>
        <w:widowControl/>
        <w:suppressLineNumbers w:val="0"/>
        <w:spacing w:line="560" w:lineRule="exact"/>
        <w:ind w:firstLine="643" w:firstLineChars="200"/>
        <w:jc w:val="left"/>
        <w:outlineLvl w:val="2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1.优化复合型创新人才培养体系</w:t>
      </w:r>
    </w:p>
    <w:p w14:paraId="53734412">
      <w:pPr>
        <w:keepNext w:val="0"/>
        <w:keepLines w:val="0"/>
        <w:widowControl/>
        <w:numPr>
          <w:ilvl w:val="0"/>
          <w:numId w:val="0"/>
        </w:numPr>
        <w:suppressLineNumbers w:val="0"/>
        <w:wordWrap w:val="0"/>
        <w:topLinePunct/>
        <w:spacing w:line="560" w:lineRule="exact"/>
        <w:ind w:left="0" w:leftChars="0" w:firstLine="640" w:firstLineChars="200"/>
        <w:jc w:val="both"/>
        <w:outlineLvl w:val="9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落实立德树人根本任务，聚焦服务新质生产力发展的复合型创新人才培养目标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，设立跨学科、跨学院的人才培养专项，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开展项目制研究生培养。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“增、撤、改”并举，动态优化博士、硕士学位点布局和培养内涵，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建立硕博连读的阶梯式培养通道，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fill="auto"/>
          <w:lang w:val="en-US" w:eastAsia="zh-CN" w:bidi="ar-SA"/>
        </w:rPr>
        <w:t>提升国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家和区域高层次急需紧缺人才培养能力。设立匹配新科技、新产业、新业态要求的本科专业方向、创新实验班和微专业，优先支持跨学科背景项目入选省级及以上人才培养专项计划。大力开发跨学科前沿交叉课程和教材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fill="auto"/>
          <w:lang w:val="en-US" w:eastAsia="zh-CN" w:bidi="ar-SA"/>
        </w:rPr>
        <w:t>建设跨学科交叉教学案例库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fill="auto"/>
          <w:lang w:val="en-US" w:eastAsia="zh-CN" w:bidi="ar-SA"/>
        </w:rPr>
        <w:t>，实现多学科知识深度渗透、有机融合；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编撰出版面向国家战略需求和学科前沿的教材（新形态教材）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、讲义、实验指导书等，有效满足教学需要。</w:t>
      </w:r>
    </w:p>
    <w:p w14:paraId="16623A67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2.多元融合创新人才培养模式</w:t>
      </w:r>
    </w:p>
    <w:p w14:paraId="08303E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推动实施“学科交叉+产业浸润+项目实战”的人才培养模式，通过真实项目驱动、跨学科团队协作，高效实现产教融合、科教融汇。支持分中心与校内外各类教学科研创新平台深度融合，构建“教室+实验室+产业园”多场景育人空间，将真实产业问题、企业生产服务项目融入培养全过程。在学生实践创新竞赛、毕业论文等方面探索实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多学科导师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/>
          <w:lang w:val="en-US" w:eastAsia="zh-CN" w:bidi="ar-SA"/>
        </w:rPr>
        <w:t>组负责制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-SA"/>
        </w:rPr>
        <w:t>，完善协同指导方式，匹配交叉人才培养的多元需求。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引导学生深度参与教师科研项目，通过“揭榜挂帅”、项目制学习等方式，在科研实战中提升解决复杂实际问题的创新能力。</w:t>
      </w:r>
    </w:p>
    <w:p w14:paraId="7EB9E2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3.完善开放灵活的人才培养机制</w:t>
      </w:r>
    </w:p>
    <w:p w14:paraId="2A947B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建立人才培养标准动态更新机制，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对接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未来科技和产业发展对知识能力素养的新要求，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更新知识图谱、能力图谱，确保人才培养与产业发展同频共振。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“主修+辅修+微专业+跨学科选课”多样化学习方式，完善课程学习与创新成果转换、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以实践成果申请学位的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机制，为学生创设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-SA"/>
        </w:rPr>
        <w:t>柔性化、个性化学习路径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-SA"/>
        </w:rPr>
        <w:t>。为分中心研究生招生、新兴交叉领域专业和创新班招生提供适度倾斜支持，优先保障交叉人才培养需求。</w:t>
      </w:r>
    </w:p>
    <w:p w14:paraId="768631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（四）建强专兼结合的交叉团队</w:t>
      </w:r>
    </w:p>
    <w:p w14:paraId="0823B8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以专兼结合、灵活配置的组建方式，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加快打造多元化、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互补、高水平的学科交叉创新团队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5BE55C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微软雅黑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1.组建跨学科攻关团队</w:t>
      </w:r>
    </w:p>
    <w:p w14:paraId="454584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健全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校内教师实施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双聘机制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，打破院系壁垒，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支持分中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心跨学科、跨院系选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择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各领域专精人才和具有多学科背景的复合型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教师，实行“人事关系归属原学院、工作关系融入分中心”的双聘模式，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对双聘教师在分中心完成的教学工作量、科研项目、论文成果、社会服务等，同时计入其所属学院和分中心的绩效考核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，实现人才资源共享。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构建开放包容的人才引进与使用机制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，更加注重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引进具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有跨学科背景或从事学科交叉研究的高层次人才。优化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校外专家兼聘制，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建立行业导师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资源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库，选聘政府部门、行业龙头企业、金融机构、科研院所的资深专家担任分中心产业导师，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深度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参与人才培养、项目攻关、成果转化等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全流程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工作，提升交叉研究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产业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需求的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适配性。</w:t>
      </w:r>
    </w:p>
    <w:p w14:paraId="051169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2.强化跨学科交叉教学科研能力</w:t>
      </w:r>
    </w:p>
    <w:p w14:paraId="510A26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创建跨学科学术沙龙、创新工作坊、交叉研究论坛等常态化交流载体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，定期开展跨学科教学科研能力培训，形成“项目遴选-团队孵化-成果加速”全链条培育通道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加快形成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具有示范引领作用的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跨学科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交叉团队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加强学科交叉人才队伍梯队建设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通过人才计划、重点科研项目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等形式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，对在交叉研究中挑大梁、当主角的青年人才给予长周期稳定支持。</w:t>
      </w:r>
    </w:p>
    <w:p w14:paraId="3986A0D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（五）开展关键领域的科研和社会服务前沿探索</w:t>
      </w:r>
    </w:p>
    <w:p w14:paraId="600BA0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构建“需求牵引-有组织攻关-成果转化-社会服务”全链条科研创新体系，力争在重点交叉领域实现前沿突破，产出一批标志性原创成果，提升学科核心竞争力与社会服务贡献度。</w:t>
      </w:r>
    </w:p>
    <w:p w14:paraId="389F99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1.锚定前沿攻关核心方向</w:t>
      </w:r>
    </w:p>
    <w:p w14:paraId="7587CF3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汇集多学科一流人才资源，重点在数字经济、智慧法治、绿色金融、低空经济等交叉领域开展攻关，突破关键共性问题。坚持国家重大战略需求牵引和鼓励非共识项目自由探索“两条腿走路”，聚焦破解国家重大战略任务与广东高质量发展的关键问题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构建“交叉探索-科研创新-产业应用”贯通的科研创新体系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探索新学科前沿、新科技领域和新创新形态，在“无人区”开辟并引领发展方向，产出一批交叉领域高水平论文、科研项目。</w:t>
      </w:r>
    </w:p>
    <w:p w14:paraId="14BBB0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2.创新有组织科研攻关模式</w:t>
      </w:r>
    </w:p>
    <w:p w14:paraId="204751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-SA"/>
        </w:rPr>
        <w:t>完善交叉科研资助体系，采用“揭榜挂帅”与“自由申报”相结合的立项方式，重点资助学科跨度大、探索潜力深、应用前景广的交叉前沿探索课题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-SA"/>
        </w:rPr>
        <w:t>建立跨学科科研协同机制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，推动不同学科领域研究团队交叉协同发力，催生重大原创性成果，引领新质生产力发展。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-SA"/>
        </w:rPr>
        <w:t>鼓励校企联合开展研究合作，构建“需求对接—协同攻关—成果共享”的有组织科研新模式。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完善成果应用收益分配机制，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对高质量成果给予专项奖励配套，提高科研人员成果收益分享比例，激发交叉研究积极性。</w:t>
      </w:r>
    </w:p>
    <w:p w14:paraId="2EBC79E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3.拓展多元社会服务功能</w:t>
      </w:r>
    </w:p>
    <w:p w14:paraId="31EDF7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鼓励面向新兴产业和未来产业领域，开展高端培训、横向项目合作和战略决策咨询。依托产教融合平台，建立与政府部门、行业协会、龙头企业的常态化对接机制，提供产业发展规划、政策评估、技术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开发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等高端服务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形成完整创新价值链，提升服务国家战略和区域发展的贡献度。紧跟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战略性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新兴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产业、未来产业的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政策节点和发展态势，撰写高水平决策咨询报告，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力争获得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副省部级及以上的领导批示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中央有关部门采用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打造湾区特色高端智库品牌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  <w:t>。</w:t>
      </w:r>
    </w:p>
    <w:p w14:paraId="61C3CC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eastAsia="zh-CN"/>
        </w:rPr>
      </w:pPr>
    </w:p>
    <w:p w14:paraId="06B09D9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附件：广东财经大学学科交叉中心项目建设安排表</w:t>
      </w:r>
    </w:p>
    <w:p w14:paraId="4E1CE8C5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br w:type="page"/>
      </w:r>
    </w:p>
    <w:p w14:paraId="606F2B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附件：</w:t>
      </w:r>
    </w:p>
    <w:p w14:paraId="4D306F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p w14:paraId="75E3AE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  <w:t>广东财经大学学科交叉中心项目建设安排表</w:t>
      </w:r>
    </w:p>
    <w:p w14:paraId="64C324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4197"/>
        <w:gridCol w:w="2805"/>
      </w:tblGrid>
      <w:tr w14:paraId="1326A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672" w:type="dxa"/>
            <w:vAlign w:val="center"/>
          </w:tcPr>
          <w:p w14:paraId="4AA4A2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4197" w:type="dxa"/>
            <w:vAlign w:val="center"/>
          </w:tcPr>
          <w:p w14:paraId="2D889C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建设领域</w:t>
            </w:r>
          </w:p>
        </w:tc>
        <w:tc>
          <w:tcPr>
            <w:tcW w:w="2805" w:type="dxa"/>
            <w:vAlign w:val="center"/>
          </w:tcPr>
          <w:p w14:paraId="464B46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预计立项数量</w:t>
            </w:r>
          </w:p>
        </w:tc>
      </w:tr>
      <w:tr w14:paraId="57B8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1672" w:type="dxa"/>
            <w:vAlign w:val="center"/>
          </w:tcPr>
          <w:p w14:paraId="693E28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重大</w:t>
            </w:r>
          </w:p>
        </w:tc>
        <w:tc>
          <w:tcPr>
            <w:tcW w:w="4197" w:type="dxa"/>
            <w:vAlign w:val="center"/>
          </w:tcPr>
          <w:p w14:paraId="208146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数字经济与治理、国家安全体系与能力现代化建设等</w:t>
            </w:r>
          </w:p>
        </w:tc>
        <w:tc>
          <w:tcPr>
            <w:tcW w:w="2805" w:type="dxa"/>
            <w:vAlign w:val="center"/>
          </w:tcPr>
          <w:p w14:paraId="6FF7C2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2</w:t>
            </w:r>
          </w:p>
        </w:tc>
      </w:tr>
      <w:tr w14:paraId="0C14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1672" w:type="dxa"/>
            <w:vAlign w:val="center"/>
          </w:tcPr>
          <w:p w14:paraId="52E2C9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重点</w:t>
            </w:r>
          </w:p>
        </w:tc>
        <w:tc>
          <w:tcPr>
            <w:tcW w:w="4197" w:type="dxa"/>
            <w:vAlign w:val="center"/>
          </w:tcPr>
          <w:p w14:paraId="756DF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低空经济与技术、金融科技、银发经济与治理、智能科学与技术、区域国别学、绿色低碳发展等</w:t>
            </w:r>
          </w:p>
        </w:tc>
        <w:tc>
          <w:tcPr>
            <w:tcW w:w="2805" w:type="dxa"/>
            <w:vAlign w:val="center"/>
          </w:tcPr>
          <w:p w14:paraId="0C08AE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5</w:t>
            </w:r>
          </w:p>
        </w:tc>
      </w:tr>
      <w:tr w14:paraId="1794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  <w:jc w:val="center"/>
        </w:trPr>
        <w:tc>
          <w:tcPr>
            <w:tcW w:w="1672" w:type="dxa"/>
            <w:vAlign w:val="center"/>
          </w:tcPr>
          <w:p w14:paraId="3DD3B9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一般</w:t>
            </w:r>
          </w:p>
        </w:tc>
        <w:tc>
          <w:tcPr>
            <w:tcW w:w="4197" w:type="dxa"/>
            <w:vAlign w:val="center"/>
          </w:tcPr>
          <w:p w14:paraId="5161A4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不限</w:t>
            </w:r>
          </w:p>
        </w:tc>
        <w:tc>
          <w:tcPr>
            <w:tcW w:w="2805" w:type="dxa"/>
            <w:vAlign w:val="center"/>
          </w:tcPr>
          <w:p w14:paraId="4D9DEC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/>
                <w:vertAlign w:val="baseline"/>
                <w:lang w:val="en-US" w:eastAsia="zh-CN"/>
              </w:rPr>
              <w:t>5</w:t>
            </w:r>
          </w:p>
        </w:tc>
      </w:tr>
    </w:tbl>
    <w:p w14:paraId="4338EC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p w14:paraId="4549A7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p w14:paraId="41C6AF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p w14:paraId="02E4D5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/>
          <w:lang w:val="en-US" w:eastAsia="zh-CN"/>
        </w:rPr>
      </w:pPr>
    </w:p>
    <w:p w14:paraId="2E68AC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BBA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3DAA8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- 1 -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B83DAA8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- 1 -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trackRevisions w:val="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0066A99"/>
    <w:rsid w:val="00C76D1A"/>
    <w:rsid w:val="01E67010"/>
    <w:rsid w:val="038B6AC8"/>
    <w:rsid w:val="03FD0822"/>
    <w:rsid w:val="04974E52"/>
    <w:rsid w:val="05796E8A"/>
    <w:rsid w:val="07011CC2"/>
    <w:rsid w:val="07644792"/>
    <w:rsid w:val="09284798"/>
    <w:rsid w:val="09355D6F"/>
    <w:rsid w:val="0A36214C"/>
    <w:rsid w:val="0AC17331"/>
    <w:rsid w:val="0DB50195"/>
    <w:rsid w:val="0F2B6FD9"/>
    <w:rsid w:val="0F7D6A6F"/>
    <w:rsid w:val="113601F4"/>
    <w:rsid w:val="11F26B5C"/>
    <w:rsid w:val="1215719F"/>
    <w:rsid w:val="14B3474A"/>
    <w:rsid w:val="14ED2C64"/>
    <w:rsid w:val="16176ECF"/>
    <w:rsid w:val="16E21E1B"/>
    <w:rsid w:val="175510DB"/>
    <w:rsid w:val="17F521BC"/>
    <w:rsid w:val="183C240D"/>
    <w:rsid w:val="1AA24D9F"/>
    <w:rsid w:val="1B12213B"/>
    <w:rsid w:val="1C281B26"/>
    <w:rsid w:val="1CEA2FBA"/>
    <w:rsid w:val="1D4E37F9"/>
    <w:rsid w:val="1D5B64FB"/>
    <w:rsid w:val="1DB8698F"/>
    <w:rsid w:val="1EF91FFB"/>
    <w:rsid w:val="1F5A1A02"/>
    <w:rsid w:val="20D216F3"/>
    <w:rsid w:val="211F0348"/>
    <w:rsid w:val="22B10AEE"/>
    <w:rsid w:val="230C25C4"/>
    <w:rsid w:val="23782559"/>
    <w:rsid w:val="2875291C"/>
    <w:rsid w:val="28DA2E89"/>
    <w:rsid w:val="29042DD0"/>
    <w:rsid w:val="290E256A"/>
    <w:rsid w:val="2A4254F9"/>
    <w:rsid w:val="2D1F32F4"/>
    <w:rsid w:val="30BA0F38"/>
    <w:rsid w:val="31466E58"/>
    <w:rsid w:val="3210570B"/>
    <w:rsid w:val="323B4D81"/>
    <w:rsid w:val="33156C41"/>
    <w:rsid w:val="334D3EDF"/>
    <w:rsid w:val="34A76097"/>
    <w:rsid w:val="34B70380"/>
    <w:rsid w:val="35F73DC1"/>
    <w:rsid w:val="3700086B"/>
    <w:rsid w:val="37031712"/>
    <w:rsid w:val="37074CED"/>
    <w:rsid w:val="379A3E49"/>
    <w:rsid w:val="38CE09C2"/>
    <w:rsid w:val="393228C8"/>
    <w:rsid w:val="3A636228"/>
    <w:rsid w:val="3AE174A3"/>
    <w:rsid w:val="3AF87498"/>
    <w:rsid w:val="3BBD1DD7"/>
    <w:rsid w:val="3BD27CF6"/>
    <w:rsid w:val="3CC23F4C"/>
    <w:rsid w:val="3E7D7B4D"/>
    <w:rsid w:val="3E7F1688"/>
    <w:rsid w:val="3FED763F"/>
    <w:rsid w:val="423904E9"/>
    <w:rsid w:val="4295244A"/>
    <w:rsid w:val="42ED123B"/>
    <w:rsid w:val="43446334"/>
    <w:rsid w:val="44A84E71"/>
    <w:rsid w:val="44CD5E0A"/>
    <w:rsid w:val="4535219B"/>
    <w:rsid w:val="46184D8C"/>
    <w:rsid w:val="461B348E"/>
    <w:rsid w:val="477DCE1E"/>
    <w:rsid w:val="48783354"/>
    <w:rsid w:val="49306C62"/>
    <w:rsid w:val="4961356F"/>
    <w:rsid w:val="49BA7554"/>
    <w:rsid w:val="4B081782"/>
    <w:rsid w:val="4B516902"/>
    <w:rsid w:val="4C453AC8"/>
    <w:rsid w:val="4CC35146"/>
    <w:rsid w:val="4EEF1E97"/>
    <w:rsid w:val="4F271630"/>
    <w:rsid w:val="50607B05"/>
    <w:rsid w:val="50A42301"/>
    <w:rsid w:val="517E35DD"/>
    <w:rsid w:val="51CE16DB"/>
    <w:rsid w:val="534D44D1"/>
    <w:rsid w:val="545F186C"/>
    <w:rsid w:val="55BF5D2A"/>
    <w:rsid w:val="56670017"/>
    <w:rsid w:val="568A09D5"/>
    <w:rsid w:val="57346FE0"/>
    <w:rsid w:val="573E1E21"/>
    <w:rsid w:val="57914481"/>
    <w:rsid w:val="57FB5468"/>
    <w:rsid w:val="58C91735"/>
    <w:rsid w:val="597638E0"/>
    <w:rsid w:val="5A07436D"/>
    <w:rsid w:val="5AE60B4D"/>
    <w:rsid w:val="5AFC7FD4"/>
    <w:rsid w:val="5B0D35A3"/>
    <w:rsid w:val="5B2C2D21"/>
    <w:rsid w:val="5B487E91"/>
    <w:rsid w:val="5B7413CE"/>
    <w:rsid w:val="5B954CB2"/>
    <w:rsid w:val="5BE64318"/>
    <w:rsid w:val="5C5344BD"/>
    <w:rsid w:val="5CB46444"/>
    <w:rsid w:val="5CF67E8B"/>
    <w:rsid w:val="5CF9550F"/>
    <w:rsid w:val="5D8D0D90"/>
    <w:rsid w:val="5DC71F5C"/>
    <w:rsid w:val="5EFEBDE8"/>
    <w:rsid w:val="5F1B47F7"/>
    <w:rsid w:val="5F3C5BD7"/>
    <w:rsid w:val="5FEE32EF"/>
    <w:rsid w:val="5FF36140"/>
    <w:rsid w:val="62F43095"/>
    <w:rsid w:val="68CA2609"/>
    <w:rsid w:val="68CC1AED"/>
    <w:rsid w:val="69BB0F42"/>
    <w:rsid w:val="69C940D0"/>
    <w:rsid w:val="6A0333FA"/>
    <w:rsid w:val="6A637494"/>
    <w:rsid w:val="6AAA706F"/>
    <w:rsid w:val="6BCF62E6"/>
    <w:rsid w:val="6C3413BA"/>
    <w:rsid w:val="6CD3A16D"/>
    <w:rsid w:val="6CF27D7B"/>
    <w:rsid w:val="6CFD5030"/>
    <w:rsid w:val="6D535020"/>
    <w:rsid w:val="6DEFD7BE"/>
    <w:rsid w:val="6E5F49A6"/>
    <w:rsid w:val="6F064B41"/>
    <w:rsid w:val="6F6438D1"/>
    <w:rsid w:val="6FFF37D2"/>
    <w:rsid w:val="70325D72"/>
    <w:rsid w:val="70DE2EF1"/>
    <w:rsid w:val="710D040A"/>
    <w:rsid w:val="71A01B77"/>
    <w:rsid w:val="72035572"/>
    <w:rsid w:val="730E33D2"/>
    <w:rsid w:val="73EA1F74"/>
    <w:rsid w:val="74E167C3"/>
    <w:rsid w:val="74FF4332"/>
    <w:rsid w:val="7535266F"/>
    <w:rsid w:val="7544579F"/>
    <w:rsid w:val="75D7705D"/>
    <w:rsid w:val="76786EFA"/>
    <w:rsid w:val="76F1414E"/>
    <w:rsid w:val="79DC7879"/>
    <w:rsid w:val="7C5F4108"/>
    <w:rsid w:val="7D2D4577"/>
    <w:rsid w:val="7D4D18DB"/>
    <w:rsid w:val="7E26234A"/>
    <w:rsid w:val="7F79C282"/>
    <w:rsid w:val="7F7B6CAE"/>
    <w:rsid w:val="7FBF6DD0"/>
    <w:rsid w:val="7FCD17FE"/>
    <w:rsid w:val="7FD7E9A0"/>
    <w:rsid w:val="7FE9FBB2"/>
    <w:rsid w:val="7FFDD7CB"/>
    <w:rsid w:val="8FFFA67E"/>
    <w:rsid w:val="A97F623E"/>
    <w:rsid w:val="AFBF8780"/>
    <w:rsid w:val="B7F63436"/>
    <w:rsid w:val="BEEFCB4B"/>
    <w:rsid w:val="BFE6F841"/>
    <w:rsid w:val="D5DE8897"/>
    <w:rsid w:val="DF7A8E2F"/>
    <w:rsid w:val="E7FE3684"/>
    <w:rsid w:val="ECFFEE89"/>
    <w:rsid w:val="EFFF70E4"/>
    <w:rsid w:val="F35F6407"/>
    <w:rsid w:val="F7EEC240"/>
    <w:rsid w:val="F97524EC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7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a275691c-fe30-459e-91e2-f01a6d6fa808</errorID>
      <errorWord>，</errorWord>
      <group>L1_AI</group>
      <groupName>深度校对</groupName>
      <ability>L2_AI_Punc</ability>
      <abilityName>标点纠错</abilityName>
      <candidateList>
        <item/>
      </candidateList>
      <explain/>
      <paraID>12C64401</paraID>
      <start>29</start>
      <end>30</end>
      <status>modified</status>
      <modifiedWord/>
      <trackRevisions>true</trackRevisions>
    </reviewItem>
    <reviewItem>
      <errorID>6387a122-3de8-479b-b3cd-b8eaf189199d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12C64401</paraID>
      <start>54</start>
      <end>55</end>
      <status>ignored</status>
      <modifiedWord/>
      <trackRevisions>false</trackRevisions>
    </reviewItem>
    <reviewItem>
      <errorID>ff5cd89b-9e81-4b8a-aa79-8848c18e74a3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12C64401</paraID>
      <start>61</start>
      <end>64</end>
      <status>modified</status>
      <modifiedWord>》和</modifiedWord>
      <trackRevisions>true</trackRevisions>
    </reviewItem>
    <reviewItem>
      <errorID>4c3319ba-1870-4a67-bd48-d8722f910c71</errorID>
      <errorWord>更好服务</errorWord>
      <group>L1_Word</group>
      <groupName>字词问题</groupName>
      <ability>L2_Typo</ability>
      <abilityName>字词错误</abilityName>
      <candidateList>
        <item>更好地服务</item>
      </candidateList>
      <explain/>
      <paraID>12C64401</paraID>
      <start>118</start>
      <end>127</end>
      <status>modified</status>
      <modifiedWord>更好地服务</modifiedWord>
      <trackRevisions>true</trackRevisions>
    </reviewItem>
    <reviewItem>
      <errorID>2bbbbdc6-ed2d-494c-ac17-c66a9df1be2a</errorID>
      <errorWord>"1核引领、N翼协同、X维创新"</errorWord>
      <group>L1_AI</group>
      <groupName>深度校对</groupName>
      <ability>L2_AI_Punc</ability>
      <abilityName>标点纠错</abilityName>
      <candidateList>
        <item>“1核引领、N翼协同、X维创新”</item>
      </candidateList>
      <explain/>
      <paraID>781E8A72</paraID>
      <start>80</start>
      <end>112</end>
      <status>modified</status>
      <modifiedWord>“1核引领、N翼协同、X维创新”</modifiedWord>
      <trackRevisions>true</trackRevisions>
    </reviewItem>
    <reviewItem>
      <errorID>f004a4c6-48a7-4895-b9af-94dac77b01c4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781E8A72</paraID>
      <start>128</start>
      <end>130</end>
      <status>modified</status>
      <modifiedWord>”</modifiedWord>
      <trackRevisions>true</trackRevisions>
    </reviewItem>
    <reviewItem>
      <errorID>93f90b62-4884-495c-96ff-3c0d1c423fe1</errorID>
      <errorWord>经管</errorWord>
      <group>L1_AI</group>
      <groupName>深度校对</groupName>
      <ability>L2_AI_Word</ability>
      <abilityName>字词纠错</abilityName>
      <candidateList>
        <item>以经管</item>
      </candidateList>
      <explain/>
      <paraID>781E8A72</paraID>
      <start>150</start>
      <end>152</end>
      <status>ignored</status>
      <modifiedWord/>
      <trackRevisions>false</trackRevisions>
    </reviewItem>
    <reviewItem>
      <errorID>65547dce-c22a-4305-bbf1-f8e5b1fe7275</errorID>
      <errorWord>文艺教</errorWord>
      <group>L1_AI</group>
      <groupName>深度校对</groupName>
      <ability>L2_AI_Word</ability>
      <abilityName>字词纠错</abilityName>
      <candidateList>
        <item>文艺术</item>
      </candidateList>
      <explain/>
      <paraID>44C64CF7</paraID>
      <start>154</start>
      <end>157</end>
      <status>ignored</status>
      <modifiedWord/>
      <trackRevisions>false</trackRevisions>
    </reviewItem>
    <reviewItem>
      <errorID>cb566242-8db8-49a5-87b9-4806c3ecea2c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6B582331</paraID>
      <start>82</start>
      <end>84</end>
      <status>modified</status>
      <modifiedWord>“</modifiedWord>
      <trackRevisions>true</trackRevisions>
    </reviewItem>
    <reviewItem>
      <errorID>89da214b-3f72-4129-9c7e-8ecb010340b6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6B582331</paraID>
      <start>101</start>
      <end>103</end>
      <status>modified</status>
      <modifiedWord>”</modifiedWord>
      <trackRevisions>true</trackRevisions>
    </reviewItem>
    <reviewItem>
      <errorID>992fb55a-42b1-4ee8-abf6-978827d91414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30B8C025</paraID>
      <start>11</start>
      <end>13</end>
      <status>modified</status>
      <modifiedWord>“</modifiedWord>
      <trackRevisions>true</trackRevisions>
    </reviewItem>
    <reviewItem>
      <errorID>ea5546d7-bc47-42b7-9705-e8a70447c69d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30B8C025</paraID>
      <start>18</start>
      <end>20</end>
      <status>modified</status>
      <modifiedWord>”</modifiedWord>
      <trackRevisions>true</trackRevisions>
    </reviewItem>
    <reviewItem>
      <errorID>9dad25c2-41cb-4efd-bf5b-05e4a8e5c568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30B8C025</paraID>
      <start>30</start>
      <end>32</end>
      <status>modified</status>
      <modifiedWord>“</modifiedWord>
      <trackRevisions>true</trackRevisions>
    </reviewItem>
    <reviewItem>
      <errorID>6b7a5a23-ecb3-4a49-bd22-0cd76b62b93c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30B8C025</paraID>
      <start>34</start>
      <end>36</end>
      <status>modified</status>
      <modifiedWord>”</modifiedWord>
      <trackRevisions>true</trackRevisions>
    </reviewItem>
    <reviewItem>
      <errorID>fc1f6e2c-9522-451a-813b-791c7cc24695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30B8C025</paraID>
      <start>49</start>
      <end>51</end>
      <status>modified</status>
      <modifiedWord>“</modifiedWord>
      <trackRevisions>true</trackRevisions>
    </reviewItem>
    <reviewItem>
      <errorID>179465d6-2323-425a-8f83-eaefe606c090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30B8C025</paraID>
      <start>53</start>
      <end>55</end>
      <status>modified</status>
      <modifiedWord>”</modifiedWord>
      <trackRevisions>true</trackRevisions>
    </reviewItem>
    <reviewItem>
      <errorID>9c25b378-275a-4c5a-9d57-e082d392ea92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30B8C025</paraID>
      <start>68</start>
      <end>70</end>
      <status>modified</status>
      <modifiedWord>“</modifiedWord>
      <trackRevisions>true</trackRevisions>
    </reviewItem>
    <reviewItem>
      <errorID>beffe793-521a-4c9e-bbf1-368799030fbd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30B8C025</paraID>
      <start>72</start>
      <end>74</end>
      <status>modified</status>
      <modifiedWord>”</modifiedWord>
      <trackRevisions>true</trackRevisions>
    </reviewItem>
    <reviewItem>
      <errorID>297a21de-376f-455f-aef0-697edd67ca54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6A74664F</paraID>
      <start>9</start>
      <end>11</end>
      <status>modified</status>
      <modifiedWord>”</modifiedWord>
      <trackRevisions>true</trackRevisions>
    </reviewItem>
    <reviewItem>
      <errorID>43b3d0e3-3842-4c53-a672-049d00b55bfc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6A74664F</paraID>
      <start>16</start>
      <end>18</end>
      <status>modified</status>
      <modifiedWord>“</modifiedWord>
      <trackRevisions>true</trackRevisions>
    </reviewItem>
    <reviewItem>
      <errorID>d3ce0f90-7ebe-43d6-b265-af51d87e024d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6A74664F</paraID>
      <start>23</start>
      <end>25</end>
      <status>modified</status>
      <modifiedWord>－</modifiedWord>
      <trackRevisions>true</trackRevisions>
    </reviewItem>
    <reviewItem>
      <errorID>b780c868-fa6d-4d4a-a0d9-9b95c48b7c7a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6A74664F</paraID>
      <start>31</start>
      <end>33</end>
      <status>modified</status>
      <modifiedWord>－</modifiedWord>
      <trackRevisions>true</trackRevisions>
    </reviewItem>
    <reviewItem>
      <errorID>23d68c96-2a12-4b84-aeb6-57ed64adc0ce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6A74664F</paraID>
      <start>40</start>
      <end>42</end>
      <status>modified</status>
      <modifiedWord>”</modifiedWord>
      <trackRevisions>true</trackRevisions>
    </reviewItem>
    <reviewItem>
      <errorID>4ef61205-48fe-4d28-b71b-e27f0ac69b7f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6A74664F</paraID>
      <start>106</start>
      <end>108</end>
      <status>modified</status>
      <modifiedWord>“</modifiedWord>
      <trackRevisions>true</trackRevisions>
    </reviewItem>
    <reviewItem>
      <errorID>65bfdcf2-e3c7-431a-a38d-81a0bd7873e7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6A74664F</paraID>
      <start>112</start>
      <end>114</end>
      <status>modified</status>
      <modifiedWord>”</modifiedWord>
      <trackRevisions>true</trackRevisions>
    </reviewItem>
    <reviewItem>
      <errorID>96acd64b-2b0d-4f7e-ab0b-c37e520c0613</errorID>
      <errorWord>"N翼"</errorWord>
      <group>L1_AI</group>
      <groupName>深度校对</groupName>
      <ability>L2_AI_Punc</ability>
      <abilityName>标点纠错</abilityName>
      <candidateList>
        <item>“N翼”</item>
      </candidateList>
      <explain/>
      <paraID>6E171B29</paraID>
      <start>2</start>
      <end>10</end>
      <status>modified</status>
      <modifiedWord>“N翼”</modifiedWord>
      <trackRevisions>true</trackRevisions>
    </reviewItem>
    <reviewItem>
      <errorID>7f13e7ca-a1b7-42f3-9e86-bda78b45d1c4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6E171B29</paraID>
      <start>16</start>
      <end>17</end>
      <status>ignored</status>
      <modifiedWord/>
      <trackRevisions>false</trackRevisions>
    </reviewItem>
    <reviewItem>
      <errorID>bdd46dcd-fc91-456f-be56-86b829033b3d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6E171B29</paraID>
      <start>31</start>
      <end>33</end>
      <status>modified</status>
      <modifiedWord>“</modifiedWord>
      <trackRevisions>true</trackRevisions>
    </reviewItem>
    <reviewItem>
      <errorID>3cb64ae6-b2c0-4ab2-bf6a-1e2451be3cfb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6E171B29</paraID>
      <start>37</start>
      <end>39</end>
      <status>modified</status>
      <modifiedWord>”</modifiedWord>
      <trackRevisions>true</trackRevisions>
    </reviewItem>
    <reviewItem>
      <errorID>923ce0a4-c664-4546-b2d9-5c2de6f98e34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6E171B29</paraID>
      <start>42</start>
      <end>44</end>
      <status>modified</status>
      <modifiedWord>“</modifiedWord>
      <trackRevisions>true</trackRevisions>
    </reviewItem>
    <reviewItem>
      <errorID>a4a50f63-752b-425d-90a8-8d83f1f004ce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6E171B29</paraID>
      <start>63</start>
      <end>65</end>
      <status>modified</status>
      <modifiedWord>”</modifiedWord>
      <trackRevisions>true</trackRevisions>
    </reviewItem>
    <reviewItem>
      <errorID>a6feaac9-454d-4597-9d45-14b88afa4231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6E171B29</paraID>
      <start>115</start>
      <end>117</end>
      <status>modified</status>
      <modifiedWord>“</modifiedWord>
      <trackRevisions>true</trackRevisions>
    </reviewItem>
    <reviewItem>
      <errorID>6142e173-1bdd-4ee3-9cc6-de22063bbda5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6E171B29</paraID>
      <start>125</start>
      <end>127</end>
      <status>modified</status>
      <modifiedWord>”</modifiedWord>
      <trackRevisions>true</trackRevisions>
    </reviewItem>
    <reviewItem>
      <errorID>11100481-52ad-4a39-b911-a17d0c2e097b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6E171B29</paraID>
      <start>127</start>
      <end>129</end>
      <status>modified</status>
      <modifiedWord>“</modifiedWord>
      <trackRevisions>true</trackRevisions>
    </reviewItem>
    <reviewItem>
      <errorID>e024f481-6b45-43e4-bbdc-2ef40a4ec43f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6E171B29</paraID>
      <start>137</start>
      <end>139</end>
      <status>modified</status>
      <modifiedWord>”</modifiedWord>
      <trackRevisions>true</trackRevisions>
    </reviewItem>
    <reviewItem>
      <errorID>a400915d-356d-4eb8-b15a-9d1eadb32a62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6E171B29</paraID>
      <start>167</start>
      <end>168</end>
      <status>ignored</status>
      <modifiedWord/>
      <trackRevisions>false</trackRevisions>
    </reviewItem>
    <reviewItem>
      <errorID>380a7d95-3959-4f76-bbb0-d1197a498ed1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66FABA7A</paraID>
      <start>9</start>
      <end>11</end>
      <status>modified</status>
      <modifiedWord>”</modifiedWord>
      <trackRevisions>true</trackRevisions>
    </reviewItem>
    <reviewItem>
      <errorID>911cafdf-264e-4911-bc89-10c74e39bfe4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66FABA7A</paraID>
      <start>42</start>
      <end>44</end>
      <status>modified</status>
      <modifiedWord>“</modifiedWord>
      <trackRevisions>true</trackRevisions>
    </reviewItem>
    <reviewItem>
      <errorID>1b560f54-ced5-49ba-9594-d3bfdd089df1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66FABA7A</paraID>
      <start>49</start>
      <end>51</end>
      <status>modified</status>
      <modifiedWord>”</modifiedWord>
      <trackRevisions>true</trackRevisions>
    </reviewItem>
    <reviewItem>
      <errorID>bb012485-e0c4-4f31-a20d-c759c7c69b0f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66FABA7A</paraID>
      <start>117</start>
      <end>118</end>
      <status>ignored</status>
      <modifiedWord/>
      <trackRevisions>false</trackRevisions>
    </reviewItem>
    <reviewItem>
      <errorID>5c3c726b-b554-4759-9e00-3f84121f0e29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 4A3C35C</paraID>
      <start>38</start>
      <end>40</end>
      <status>modified</status>
      <modifiedWord>“</modifiedWord>
      <trackRevisions>true</trackRevisions>
    </reviewItem>
    <reviewItem>
      <errorID>043ed2ef-bea7-47d0-88e9-a3cc60547598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 4A3C35C</paraID>
      <start>42</start>
      <end>44</end>
      <status>modified</status>
      <modifiedWord>”</modifiedWord>
      <trackRevisions>true</trackRevisions>
    </reviewItem>
    <reviewItem>
      <errorID>26b81bc6-4eb7-46d3-825f-d2f7cd0559b8</errorID>
      <errorWord>评议</errorWord>
      <group>L1_AI</group>
      <groupName>深度校对</groupName>
      <ability>L2_AI_Punc</ability>
      <abilityName>标点纠错</abilityName>
      <candidateList>
        <item>评议。</item>
      </candidateList>
      <explain/>
      <paraID>1B0111EA</paraID>
      <start>238</start>
      <end>243</end>
      <status>modified</status>
      <modifiedWord>评议。</modifiedWord>
      <trackRevisions>true</trackRevisions>
    </reviewItem>
    <reviewItem>
      <errorID>fc9210be-2ce1-4025-b51e-2c4881a4271e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79C3FEE8</paraID>
      <start>25</start>
      <end>27</end>
      <status>modified</status>
      <modifiedWord>“</modifiedWord>
      <trackRevisions>true</trackRevisions>
    </reviewItem>
    <reviewItem>
      <errorID>c3b4868c-085b-45e9-af3c-1b155c22b707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79C3FEE8</paraID>
      <start>29</start>
      <end>31</end>
      <status>modified</status>
      <modifiedWord>”</modifiedWord>
      <trackRevisions>true</trackRevisions>
    </reviewItem>
    <reviewItem>
      <errorID>32597e41-f433-4a83-9b1b-8eab6a93b32f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78615672</paraID>
      <start>73</start>
      <end>75</end>
      <status>modified</status>
      <modifiedWord>“</modifiedWord>
      <trackRevisions>true</trackRevisions>
    </reviewItem>
    <reviewItem>
      <errorID>5f8a39ee-f2a7-49ef-8dd9-8e159d900cf4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78615672</paraID>
      <start>77</start>
      <end>79</end>
      <status>modified</status>
      <modifiedWord>”</modifiedWord>
      <trackRevisions>true</trackRevisions>
    </reviewItem>
    <reviewItem>
      <errorID>56fd4550-80f1-4df7-8091-6196b61bcc85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7E28FD0E</paraID>
      <start>16</start>
      <end>18</end>
      <status>modified</status>
      <modifiedWord>”</modifiedWord>
      <trackRevisions>true</trackRevisions>
    </reviewItem>
    <reviewItem>
      <errorID>d4bba3c6-1a19-42f0-b962-56429b4b7c7f</errorID>
      <errorWord>"</errorWord>
      <group>L1_Format</group>
      <groupName>格式问题</groupName>
      <ability>L2_HalfPunc</ability>
      <abilityName>全半角检查</abilityName>
      <candidateList>
        <item>“</item>
      </candidateList>
      <explain>文本全半角错误。</explain>
      <paraID>7E28FD0E</paraID>
      <start>18</start>
      <end>20</end>
      <status>modified</status>
      <modifiedWord>“</modifiedWord>
      <trackRevisions>true</trackRevisions>
    </reviewItem>
    <reviewItem>
      <errorID>eb58a800-7556-4b54-841c-4c4ee681bddc</errorID>
      <errorWord>""财经+产业"</errorWord>
      <group>L1_AI</group>
      <groupName>深度校对</groupName>
      <ability>L2_AI_Punc</ability>
      <abilityName>标点纠错</abilityName>
      <candidateList>
        <item>”“财经+产业”</item>
      </candidateList>
      <explain/>
      <paraID>7E28FD0E</paraID>
      <start>25</start>
      <end>41</end>
      <status>modified</status>
      <modifiedWord>”“财经+产业”</modifiedWord>
      <trackRevisions>true</trackRevisions>
    </reviewItem>
    <reviewItem>
      <errorID>122e5041-b62b-43c7-9117-734fd357418e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7E28FD0E</paraID>
      <start>66</start>
      <end>68</end>
      <status>modified</status>
      <modifiedWord>”</modifiedWord>
      <trackRevisions>true</trackRevisions>
    </reviewItem>
    <reviewItem>
      <errorID>03c43cb1-a34e-4f58-910c-6f164eb3ed80</errorID>
      <errorWord>"N翼"</errorWord>
      <group>L1_AI</group>
      <groupName>深度校对</groupName>
      <ability>L2_AI_Punc</ability>
      <abilityName>标点纠错</abilityName>
      <candidateList>
        <item>“N翼”</item>
      </candidateList>
      <explain/>
      <paraID>7E28FD0E</paraID>
      <start>72</start>
      <end>80</end>
      <status>modified</status>
      <modifiedWord>“N翼”</modifiedWord>
      <trackRevisions>true</trackRevisions>
    </reviewItem>
    <reviewItem>
      <errorID>9902efe2-a0c9-4164-ad3a-544c3715d5b9</errorID>
      <errorWord>密码</errorWord>
      <group>L1_AI</group>
      <groupName>深度校对</groupName>
      <ability>L2_AI_Word</ability>
      <abilityName>字词纠错</abilityName>
      <candidateList>
        <item>密码学</item>
      </candidateList>
      <explain/>
      <paraID>1BE2FF69</paraID>
      <start>57</start>
      <end>59</end>
      <status>ignored</status>
      <modifiedWord/>
      <trackRevisions>false</trackRevisions>
    </reviewItem>
    <reviewItem>
      <errorID>d6a299d3-2889-4815-a30a-17b9f70031ca</errorID>
      <errorWord>人才培养</errorWord>
      <group>L1_AI</group>
      <groupName>深度校对</groupName>
      <ability>L2_AI_Grammar</ability>
      <abilityName>语法纠错</abilityName>
      <candidateList>
        <item>人才培养体系</item>
      </candidateList>
      <explain/>
      <paraID>6CF4F8BE</paraID>
      <start>15</start>
      <end>19</end>
      <status>ignored</status>
      <modifiedWord/>
      <trackRevisions>false</trackRevisions>
    </reviewItem>
    <reviewItem>
      <errorID>a01e6385-b2b1-45e0-9d1d-8634c7dd0a3d</errorID>
      <errorWord>。，</errorWord>
      <group>L1_Punc</group>
      <groupName>标点问题</groupName>
      <ability>L2_Punc</ability>
      <abilityName>标点符号检查</abilityName>
      <candidateList>
        <item>。</item>
      </candidateList>
      <explain/>
      <paraID>44EDF3C0</paraID>
      <start>82</start>
      <end>84</end>
      <status>modified</status>
      <modifiedWord>。</modifiedWord>
      <trackRevisions>true</trackRevisions>
    </reviewItem>
    <reviewItem>
      <errorID>56554fe2-1d18-4ffd-9757-2a4a2cc8dfd3</errorID>
      <errorWord>能</errorWord>
      <group>L1_Word</group>
      <groupName>字词问题</groupName>
      <ability>L2_Typo</ability>
      <abilityName>字词错误</abilityName>
      <candidateList>
        <item>能力</item>
      </candidateList>
      <explain>〈名〉能胜任某项任务的主观条件：～强｜他经验丰富，有～担当这项工作。</explain>
      <paraID> 3C362AB</paraID>
      <start>8</start>
      <end>11</end>
      <status>modified</status>
      <modifiedWord>能力</modifiedWord>
      <trackRevisions>true</trackRevisions>
    </reviewItem>
    <reviewItem>
      <errorID>ceb225af-c6fc-44ed-aadd-5cbaf7a039d1</errorID>
      <errorWord>揭榜挂帅</errorWord>
      <group>L1_Political</group>
      <groupName>政治性问题</groupName>
      <ability>L2_Keyword</ability>
      <abilityName>固定表述</abilityName>
      <candidateList>
        <item>“揭榜挂帅”</item>
      </candidateList>
      <explain>注意检查当前固定表述标点是否使用规范。</explain>
      <paraID>60669B19</paraID>
      <start>221</start>
      <end>227</end>
      <status>modified</status>
      <modifiedWord>“揭榜挂帅”</modifiedWord>
      <trackRevisions>true</trackRevisions>
    </reviewItem>
    <reviewItem>
      <errorID>aa2e30aa-08a9-4979-8cb4-3f463237a5fa</errorID>
      <errorWord>实战</errorWord>
      <group>L1_Word</group>
      <groupName>字词问题</groupName>
      <ability>L2_Typo</ability>
      <abilityName>字词错误</abilityName>
      <candidateList>
        <item>实践</item>
      </candidateList>
      <explain>❶〈动〉实行（自己的主张）；履行（自己的诺言）。❷〈名〉人们改造自然和改造社会的有意识的活动：～出真知｜～是检验真理的唯一标准。</explain>
      <paraID>60669B19</paraID>
      <start>240</start>
      <end>242</end>
      <status>ignored</status>
      <modifiedWord/>
      <trackRevisions>false</trackRevisions>
    </reviewItem>
    <reviewItem>
      <errorID>3f77dfb0-b0b6-49d4-8fc5-4ccd65f4b2b3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375AEA85</paraID>
      <start>173</start>
      <end>174</end>
      <status>ignored</status>
      <modifiedWord/>
      <trackRevisions>false</trackRevisions>
    </reviewItem>
    <reviewItem>
      <errorID>e61eef96-87ab-4249-92a6-05403a98ec84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375AEA85</paraID>
      <start>178</start>
      <end>179</end>
      <status>ignored</status>
      <modifiedWord/>
      <trackRevisions>false</trackRevisions>
    </reviewItem>
    <reviewItem>
      <errorID>2d130ffc-ed1b-431d-973c-9903828ca456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1A87872F</paraID>
      <start>31</start>
      <end>32</end>
      <status>ignored</status>
      <modifiedWord/>
      <trackRevisions>false</trackRevisions>
    </reviewItem>
    <reviewItem>
      <errorID>8cd98ddc-4e58-4e17-9ef2-8694d1b7d296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1A87872F</paraID>
      <start>37</start>
      <end>38</end>
      <status>ignored</status>
      <modifiedWord/>
      <trackRevisions>false</trackRevisions>
    </reviewItem>
    <reviewItem>
      <errorID>cddee001-8ac5-4b0e-9eb7-570245176c83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1A87872F</paraID>
      <start>42</start>
      <end>43</end>
      <status>ignored</status>
      <modifiedWord/>
      <trackRevisions>false</trackRevisions>
    </reviewItem>
    <reviewItem>
      <errorID>4c2108d4-7708-444d-9f5d-9ecbfc8e8b09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4D1D94E8</paraID>
      <start>66</start>
      <end>67</end>
      <status>ignored</status>
      <modifiedWord/>
      <trackRevisions>false</trackRevisions>
    </reviewItem>
    <reviewItem>
      <errorID>4e6f6567-ef72-49ff-a556-af9504b107cb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4D1D94E8</paraID>
      <start>71</start>
      <end>72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ba142a-0f11-466f-8574-68258c907d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5235</Words>
  <Characters>5299</Characters>
  <Lines>0</Lines>
  <Paragraphs>0</Paragraphs>
  <TotalTime>82</TotalTime>
  <ScaleCrop>false</ScaleCrop>
  <LinksUpToDate>false</LinksUpToDate>
  <CharactersWithSpaces>5302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2018-05-28T09:24:00Z</dcterms:created>
  <dc:creator>Administrator</dc:creator>
  <cp:lastModifiedBy>李昂</cp:lastModifiedBy>
  <cp:lastPrinted>2026-04-14T08:41:00Z</cp:lastPrinted>
  <dcterms:modified xsi:type="dcterms:W3CDTF">2026-09-18T07:23:14Z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B2B7F1F2029D452C869F05CDF7CB9D7E_13</vt:lpwstr>
  </property>
  <property fmtid="{D5CDD505-2E9C-101B-9397-08002B2CF9AE}" pid="6" name="KSOTemplateDocerSaveRecord">
    <vt:lpwstr>eyJoZGlkIjoiZDljNzNjYzBkOWJhZWEzNjIyMDJhMjNlOWFhMDgzOTMiLCJ1c2VySWQiOiIyNjEwMDkyODUifQ==</vt:lpwstr>
  </property>
</Properties>
</file>